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4536"/>
        <w:gridCol w:w="2794"/>
      </w:tblGrid>
      <w:tr w:rsidR="004561A8" w:rsidTr="001636B8">
        <w:tc>
          <w:tcPr>
            <w:tcW w:w="8364" w:type="dxa"/>
            <w:vAlign w:val="center"/>
          </w:tcPr>
          <w:p w:rsidR="004561A8" w:rsidRPr="004561A8" w:rsidRDefault="004561A8" w:rsidP="004561A8">
            <w:pPr>
              <w:rPr>
                <w:sz w:val="18"/>
                <w:szCs w:val="18"/>
              </w:rPr>
            </w:pPr>
            <w:r w:rsidRPr="000A0892">
              <w:rPr>
                <w:b/>
                <w:sz w:val="32"/>
                <w:u w:val="single"/>
              </w:rPr>
              <w:t>Capital Programme 2019-20</w:t>
            </w:r>
            <w:r w:rsidR="001636B8">
              <w:rPr>
                <w:b/>
                <w:sz w:val="32"/>
                <w:u w:val="single"/>
              </w:rPr>
              <w:t xml:space="preserve"> Quarter </w:t>
            </w:r>
            <w:r w:rsidR="00273BC9">
              <w:rPr>
                <w:b/>
                <w:sz w:val="32"/>
                <w:u w:val="single"/>
              </w:rPr>
              <w:t>3</w:t>
            </w:r>
            <w:r w:rsidR="001636B8">
              <w:rPr>
                <w:b/>
                <w:sz w:val="32"/>
                <w:u w:val="single"/>
              </w:rPr>
              <w:t xml:space="preserve"> Monitoring</w:t>
            </w:r>
          </w:p>
        </w:tc>
        <w:tc>
          <w:tcPr>
            <w:tcW w:w="4536" w:type="dxa"/>
            <w:vAlign w:val="center"/>
          </w:tcPr>
          <w:p w:rsidR="004561A8" w:rsidRPr="004561A8" w:rsidRDefault="004561A8" w:rsidP="004561A8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94" w:type="dxa"/>
            <w:vAlign w:val="center"/>
          </w:tcPr>
          <w:p w:rsidR="004561A8" w:rsidRDefault="004561A8" w:rsidP="000A0892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Appendix A</w:t>
            </w:r>
          </w:p>
        </w:tc>
      </w:tr>
    </w:tbl>
    <w:p w:rsidR="000A0892" w:rsidRDefault="000A0892" w:rsidP="005C3FD7">
      <w:pPr>
        <w:rPr>
          <w:sz w:val="20"/>
        </w:rPr>
      </w:pPr>
    </w:p>
    <w:tbl>
      <w:tblPr>
        <w:tblW w:w="15338" w:type="dxa"/>
        <w:tblLook w:val="04A0" w:firstRow="1" w:lastRow="0" w:firstColumn="1" w:lastColumn="0" w:noHBand="0" w:noVBand="1"/>
      </w:tblPr>
      <w:tblGrid>
        <w:gridCol w:w="4309"/>
        <w:gridCol w:w="1120"/>
        <w:gridCol w:w="1120"/>
        <w:gridCol w:w="1120"/>
        <w:gridCol w:w="1120"/>
        <w:gridCol w:w="1120"/>
        <w:gridCol w:w="1120"/>
        <w:gridCol w:w="4309"/>
      </w:tblGrid>
      <w:tr w:rsidR="00E1187F" w:rsidRPr="0042169B" w:rsidTr="00BD41BC">
        <w:trPr>
          <w:trHeight w:val="120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bookmarkStart w:id="0" w:name="RANGE!B1:I77"/>
            <w:r w:rsidRPr="0042169B">
              <w:rPr>
                <w:rFonts w:ascii="Calibri" w:hAnsi="Calibri" w:cs="Calibri"/>
                <w:szCs w:val="22"/>
              </w:rPr>
              <w:t>Scheme Name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Original Budget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Revised Budget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Latest Forecast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Forecast Over / (Under) vs Budget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Of which is Rephasing (to) / from 2020/21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Of which is an overall Over / (Under)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cMar>
              <w:left w:w="57" w:type="dxa"/>
              <w:right w:w="57" w:type="dxa"/>
            </w:tcMar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Comments</w:t>
            </w:r>
          </w:p>
        </w:tc>
      </w:tr>
      <w:tr w:rsidR="00E1187F" w:rsidRPr="0042169B" w:rsidTr="00BD41BC">
        <w:trPr>
          <w:trHeight w:val="420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42169B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Health, Leisure &amp; Wellbeing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Green Infrastructure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Green Infrastructure unallocated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375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141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(141)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(141)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Green Link - Bamber Bridge LC to Tennis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Green Link - Central Parks Network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Green Link - Penwortham to Bamber Bridge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Green Link - </w:t>
            </w:r>
            <w:proofErr w:type="spellStart"/>
            <w:r w:rsidRPr="0042169B">
              <w:rPr>
                <w:rFonts w:ascii="Calibri" w:hAnsi="Calibri" w:cs="Calibri"/>
                <w:szCs w:val="22"/>
              </w:rPr>
              <w:t>Ribble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Links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Green Link - </w:t>
            </w:r>
            <w:proofErr w:type="spellStart"/>
            <w:r w:rsidRPr="0042169B">
              <w:rPr>
                <w:rFonts w:ascii="Calibri" w:hAnsi="Calibri" w:cs="Calibri"/>
                <w:szCs w:val="22"/>
              </w:rPr>
              <w:t>Shruggs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Wood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(68)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(68)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42169B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The</w:t>
            </w:r>
            <w:r>
              <w:rPr>
                <w:rFonts w:ascii="Calibri" w:hAnsi="Calibri" w:cs="Calibri"/>
                <w:szCs w:val="22"/>
              </w:rPr>
              <w:t xml:space="preserve"> budget was intended for</w:t>
            </w:r>
            <w:r w:rsidRPr="0042169B">
              <w:rPr>
                <w:rFonts w:ascii="Calibri" w:hAnsi="Calibri" w:cs="Calibri"/>
                <w:szCs w:val="22"/>
              </w:rPr>
              <w:t xml:space="preserve"> extensive works in conjunction with the new leisure facility </w:t>
            </w:r>
            <w:proofErr w:type="gramStart"/>
            <w:r>
              <w:rPr>
                <w:rFonts w:ascii="Calibri" w:hAnsi="Calibri" w:cs="Calibri"/>
                <w:szCs w:val="22"/>
              </w:rPr>
              <w:t>scheme, but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delays with that scheme </w:t>
            </w:r>
            <w:r w:rsidR="009B008F">
              <w:rPr>
                <w:rFonts w:ascii="Calibri" w:hAnsi="Calibri" w:cs="Calibri"/>
                <w:szCs w:val="22"/>
              </w:rPr>
              <w:t>had a knock-on effect.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Green Link - Worden Park car park to play area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This project has been rephased to 20/21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Carwood Road Cross-Borough Link Road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Leyland Loop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165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Worden Park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Craft Units - Infrastructure upgrade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11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12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(3)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Craft Units Windows and Security Grills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This project has been rephased to 20/21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Farmyard Cottages Windows and Bathrooms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(50)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  <w:r w:rsidR="009B008F">
              <w:rPr>
                <w:rFonts w:ascii="Calibri" w:hAnsi="Calibri" w:cs="Calibri"/>
                <w:szCs w:val="22"/>
              </w:rPr>
              <w:t>Works will begin in quarter 4.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Gardener's Cottage Windows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(15)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lastRenderedPageBreak/>
              <w:t>Worden Hall - Repairs and externals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(130)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(130)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Various repairs works have been put on hold pending the decision on the future of the building</w:t>
            </w:r>
            <w:r>
              <w:rPr>
                <w:rFonts w:ascii="Calibri" w:hAnsi="Calibri" w:cs="Calibri"/>
                <w:szCs w:val="22"/>
              </w:rPr>
              <w:t>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Worden Hall - Oil Tank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The cost is much lower than was originally estimated. 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Worden Hall - Original Hall wall repairs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Formal Gardens conservatory heating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6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North Lodge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(5)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Overflow Car Park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(80)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(80)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Works will begin in February but are likely to run into April or May.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Replacement conservatory / greenhouse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Toilet facilities improvements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0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Shaw Brook weirs and banking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This project has been rephased to 20/21</w:t>
            </w:r>
          </w:p>
        </w:tc>
      </w:tr>
      <w:tr w:rsidR="00E1187F" w:rsidRPr="0042169B" w:rsidTr="00BD41BC">
        <w:trPr>
          <w:trHeight w:val="165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Other Parks and Open Spaces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Existing Built Assets Unallocated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142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Hurst Grange Park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(8)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(8)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Hurst Grange Coach House Phase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13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499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Hurst Grange Coach House Phase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Phase 2 is dependent on lottery funding, which will be over £500,000 should the bid be accepted.  The outcome of the bid should be known by April.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Open Spaces 2016/17 to 2019/20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(0)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Open Spaces - Bent Lane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(55)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(55)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Work has been delayed while further ground investigations are undertaken.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Open Spaces - </w:t>
            </w:r>
            <w:proofErr w:type="spellStart"/>
            <w:r w:rsidRPr="0042169B">
              <w:rPr>
                <w:rFonts w:ascii="Calibri" w:hAnsi="Calibri" w:cs="Calibri"/>
                <w:szCs w:val="22"/>
              </w:rPr>
              <w:t>Balcarres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Playground - Worden Park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Works</w:t>
            </w:r>
            <w:r w:rsidR="0019476F">
              <w:rPr>
                <w:rFonts w:ascii="Calibri" w:hAnsi="Calibri" w:cs="Calibri"/>
                <w:szCs w:val="22"/>
              </w:rPr>
              <w:t xml:space="preserve"> on the 3 playgrounds</w:t>
            </w:r>
            <w:r w:rsidRPr="0042169B">
              <w:rPr>
                <w:rFonts w:ascii="Calibri" w:hAnsi="Calibri" w:cs="Calibri"/>
                <w:szCs w:val="22"/>
              </w:rPr>
              <w:t xml:space="preserve"> will begin in February </w:t>
            </w:r>
            <w:r w:rsidR="0019476F">
              <w:rPr>
                <w:rFonts w:ascii="Calibri" w:hAnsi="Calibri" w:cs="Calibri"/>
                <w:szCs w:val="22"/>
              </w:rPr>
              <w:t xml:space="preserve">but </w:t>
            </w:r>
            <w:bookmarkStart w:id="1" w:name="_GoBack"/>
            <w:bookmarkEnd w:id="1"/>
            <w:r w:rsidRPr="0042169B">
              <w:rPr>
                <w:rFonts w:ascii="Calibri" w:hAnsi="Calibri" w:cs="Calibri"/>
                <w:szCs w:val="22"/>
              </w:rPr>
              <w:t>run into April or May.</w:t>
            </w:r>
          </w:p>
        </w:tc>
      </w:tr>
      <w:tr w:rsidR="00E1187F" w:rsidRPr="0042169B" w:rsidTr="00BD41BC">
        <w:trPr>
          <w:trHeight w:val="37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Playground - Seven Stars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(75)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(75)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374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lastRenderedPageBreak/>
              <w:t xml:space="preserve">Playground - </w:t>
            </w:r>
            <w:proofErr w:type="spellStart"/>
            <w:r w:rsidRPr="0042169B">
              <w:rPr>
                <w:rFonts w:ascii="Calibri" w:hAnsi="Calibri" w:cs="Calibri"/>
                <w:szCs w:val="22"/>
              </w:rPr>
              <w:t>Leadale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(75)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(75)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vMerge/>
            <w:tcBorders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Playground edging Worden and </w:t>
            </w:r>
            <w:proofErr w:type="spellStart"/>
            <w:r w:rsidRPr="0042169B">
              <w:rPr>
                <w:rFonts w:ascii="Calibri" w:hAnsi="Calibri" w:cs="Calibri"/>
                <w:szCs w:val="22"/>
              </w:rPr>
              <w:t>Farington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parks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(25)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Tarn Wood, Penwortham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(20)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A tree for every resident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Penwortham Holme Pavilion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(120)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 reported in the Quarter 1 report, these schemes were all rephased.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Withy Grove Park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Withy Grove Toilets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vMerge/>
            <w:tcBorders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165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Sports and Leisure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Leisure Facility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1,400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1,405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428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(978)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(978)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The project has been put on hold.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Lostock Hall Football Facility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148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(122)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(122)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Work is scheduled to begin in quarter 4</w:t>
            </w:r>
            <w:r w:rsidR="009B008F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Sport Pitch Hub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1,000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(992)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(992)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scheme has been rephased to 2021/22 in the revised capital programme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King George V Playing Fields, Higher Walton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This scheme replaces the Church Road, Bamber Bridge scheme</w:t>
            </w:r>
          </w:p>
        </w:tc>
      </w:tr>
      <w:tr w:rsidR="00E1187F" w:rsidRPr="0042169B" w:rsidTr="00BD41BC">
        <w:trPr>
          <w:trHeight w:val="165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420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42169B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Place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Land Acquisition </w:t>
            </w:r>
            <w:proofErr w:type="spellStart"/>
            <w:r w:rsidRPr="0042169B">
              <w:rPr>
                <w:rFonts w:ascii="Calibri" w:hAnsi="Calibri" w:cs="Calibri"/>
                <w:szCs w:val="22"/>
              </w:rPr>
              <w:t>Croston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Road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77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77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Affordable Housing unallocated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 reported in the Quarter 1 report, there are no plans to allocate this funding in 19/20.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Affordable Housing at former McKenzie Arms, Bamber Bridge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51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Affordable Housing at Station Road, Bamber Bridge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(563)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(563)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The project has been delayed due to the original contractor going bust.  A new procurement process will be undertaken</w:t>
            </w:r>
          </w:p>
        </w:tc>
      </w:tr>
      <w:tr w:rsidR="00E1187F" w:rsidRPr="0042169B" w:rsidTr="00BD41BC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Church Road, Bamber Bridge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This scheme has been postponed and replaced by the King George V Playing Fields scheme.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lastRenderedPageBreak/>
              <w:t>Disabled Facilities Grants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723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859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(109)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(109)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The waiting list allocates all the grant funding to </w:t>
            </w:r>
            <w:proofErr w:type="gramStart"/>
            <w:r>
              <w:rPr>
                <w:rFonts w:ascii="Calibri" w:hAnsi="Calibri" w:cs="Calibri"/>
                <w:szCs w:val="22"/>
              </w:rPr>
              <w:t>applicants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but it is unlikely that all will be delivered this financial year.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Leyland Train Station Ticket Office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(60)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(60)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scheme requires working with Network Rail and Northern Rail, and progress has been much slower than expected.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2169B">
              <w:rPr>
                <w:rFonts w:ascii="Calibri" w:hAnsi="Calibri" w:cs="Calibri"/>
                <w:szCs w:val="22"/>
              </w:rPr>
              <w:t>Masterplanning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&amp; Regen unallocated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(499)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(499)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 reported in the Quarter 1 report, there are no plans to allocate this funding in 19/20.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2169B">
              <w:rPr>
                <w:rFonts w:ascii="Calibri" w:hAnsi="Calibri" w:cs="Calibri"/>
                <w:szCs w:val="22"/>
              </w:rPr>
              <w:t>Masterplanning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&amp; Regen - Leyland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New Longton Regeneration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(75)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(75)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BD41BC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scheme is dependent on work being carried out by LCC, which is not expected to be done this financial year.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Empty Homes grants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(39)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policy for allocating these grants is being revised, which should encourage more applications and enable more funding to be allocated.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Private Sector home improvement grants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(232)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(232)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vMerge/>
            <w:tcBorders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St Mary's, Penwortham - Churchyard wall repairs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(85)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(85)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9B008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The s</w:t>
            </w:r>
            <w:r w:rsidRPr="009B008F">
              <w:rPr>
                <w:rFonts w:ascii="Calibri" w:hAnsi="Calibri" w:cs="Calibri"/>
                <w:szCs w:val="22"/>
              </w:rPr>
              <w:t xml:space="preserve">cheme requires specialised archaeological support and good weather to undertake the repair work and therefore </w:t>
            </w:r>
            <w:r>
              <w:rPr>
                <w:rFonts w:ascii="Calibri" w:hAnsi="Calibri" w:cs="Calibri"/>
                <w:szCs w:val="22"/>
              </w:rPr>
              <w:t xml:space="preserve">the bulk of the work has </w:t>
            </w:r>
            <w:r w:rsidRPr="009B008F">
              <w:rPr>
                <w:rFonts w:ascii="Calibri" w:hAnsi="Calibri" w:cs="Calibri"/>
                <w:szCs w:val="22"/>
              </w:rPr>
              <w:t>been rescheduled into 2020/21</w:t>
            </w:r>
            <w:r>
              <w:rPr>
                <w:rFonts w:ascii="Calibri" w:hAnsi="Calibri" w:cs="Calibri"/>
                <w:szCs w:val="22"/>
              </w:rPr>
              <w:t xml:space="preserve">. 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Compulsory Purchase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Bowling Green Acquisition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165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420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 w:rsidRPr="0042169B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Excellence &amp; Financial Sustainability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Information Technology Programme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IT Unallocated Funding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Civic Centre audio visual equipment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Moss Side Depot Networking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Telephony and Switchboard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67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11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lastRenderedPageBreak/>
              <w:t>Icon Upgrade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Capita Software Upgrade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2169B">
              <w:rPr>
                <w:rFonts w:ascii="Calibri" w:hAnsi="Calibri" w:cs="Calibri"/>
                <w:szCs w:val="22"/>
              </w:rPr>
              <w:t>InPhase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upgrade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HR </w:t>
            </w:r>
            <w:proofErr w:type="spellStart"/>
            <w:r w:rsidRPr="0042169B">
              <w:rPr>
                <w:rFonts w:ascii="Calibri" w:hAnsi="Calibri" w:cs="Calibri"/>
                <w:szCs w:val="22"/>
              </w:rPr>
              <w:t>Selima</w:t>
            </w:r>
            <w:proofErr w:type="spellEnd"/>
            <w:r w:rsidRPr="0042169B">
              <w:rPr>
                <w:rFonts w:ascii="Calibri" w:hAnsi="Calibri" w:cs="Calibri"/>
                <w:szCs w:val="22"/>
              </w:rPr>
              <w:t xml:space="preserve"> Upgrade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HFX Upgrade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8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2169B">
              <w:rPr>
                <w:rFonts w:ascii="Calibri" w:hAnsi="Calibri" w:cs="Calibri"/>
                <w:szCs w:val="22"/>
              </w:rPr>
              <w:t>Idox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165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Other non-ICT projects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169B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E1187F" w:rsidRPr="0042169B" w:rsidTr="0019476F">
        <w:trPr>
          <w:trHeight w:val="104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Vehicles and Plant replacement programme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1,450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1,686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604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(1,082)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(1,082)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The programme includes procurement of 6 waste collection vehicles, for over £1m.  Due to the procurement timescales and delivery waiting times, these vehicles will not be available until around May 2020</w:t>
            </w:r>
            <w:r w:rsidR="00BD41BC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19476F" w:rsidRPr="0042169B" w:rsidTr="0019476F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Corporate Buildings - Civic Centre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19476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9476F" w:rsidRPr="0042169B" w:rsidTr="0019476F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Civic Centre Toilets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19476F" w:rsidRPr="0042169B" w:rsidTr="0019476F">
        <w:trPr>
          <w:trHeight w:val="37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Corporate Buildings - Depot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43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6F" w:rsidRPr="0042169B" w:rsidRDefault="0019476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E1187F" w:rsidRPr="0042169B" w:rsidTr="00BD41BC">
        <w:trPr>
          <w:trHeight w:val="102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Corporate Buildings - unallocated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192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(21)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This budget will be allocated to specific schemes relating to the Civic Centre: Solar Panels £60k, 3rd Floor refurbishment £50k, LED lighting 45k, emergency lighting £15k.</w:t>
            </w:r>
          </w:p>
        </w:tc>
      </w:tr>
      <w:tr w:rsidR="00E1187F" w:rsidRPr="0042169B" w:rsidTr="00BD41BC">
        <w:trPr>
          <w:trHeight w:val="60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Civic Centre Electric Vehicles Charging Points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(0)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E1187F" w:rsidRPr="0042169B" w:rsidTr="00BD41BC">
        <w:trPr>
          <w:trHeight w:val="653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Investment Property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4,550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4,550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(4,550)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>(4,550)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69B">
              <w:rPr>
                <w:rFonts w:ascii="Calibri" w:hAnsi="Calibri" w:cs="Calibri"/>
                <w:szCs w:val="22"/>
              </w:rPr>
              <w:t xml:space="preserve">This line relates to the ‘Borough Investment Reserve’, which was set aside for investment in properties.  No suitable schemes have been identified </w:t>
            </w:r>
            <w:bookmarkStart w:id="2" w:name="_Hlk30688593"/>
            <w:r w:rsidRPr="0042169B">
              <w:rPr>
                <w:rFonts w:ascii="Calibri" w:hAnsi="Calibri" w:cs="Calibri"/>
                <w:szCs w:val="22"/>
              </w:rPr>
              <w:t>and it is assumed that the reserve will be used for different purposes in future years.</w:t>
            </w:r>
            <w:bookmarkEnd w:id="2"/>
          </w:p>
        </w:tc>
      </w:tr>
      <w:tr w:rsidR="00E1187F" w:rsidRPr="0042169B" w:rsidTr="00BD41BC">
        <w:trPr>
          <w:trHeight w:val="165"/>
        </w:trPr>
        <w:tc>
          <w:tcPr>
            <w:tcW w:w="4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187F" w:rsidRPr="0042169B" w:rsidTr="00BD41BC">
        <w:trPr>
          <w:trHeight w:val="37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 xml:space="preserve">12,909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 xml:space="preserve">15,026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 xml:space="preserve">4,129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>(10,897)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>(6,123)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>(4,775)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187F" w:rsidRPr="0042169B" w:rsidRDefault="00E1187F" w:rsidP="00A25829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 w:rsidRPr="0042169B">
              <w:rPr>
                <w:rFonts w:ascii="Calibri" w:hAnsi="Calibri" w:cs="Calibri"/>
                <w:b/>
                <w:bCs/>
                <w:szCs w:val="22"/>
              </w:rPr>
              <w:t> </w:t>
            </w:r>
          </w:p>
        </w:tc>
      </w:tr>
    </w:tbl>
    <w:p w:rsidR="002F05BD" w:rsidRPr="000A0892" w:rsidRDefault="002F05BD" w:rsidP="005C3FD7">
      <w:pPr>
        <w:rPr>
          <w:sz w:val="20"/>
        </w:rPr>
      </w:pPr>
    </w:p>
    <w:p w:rsidR="0030317D" w:rsidRPr="00E35781" w:rsidRDefault="0030317D" w:rsidP="005C3FD7">
      <w:pPr>
        <w:rPr>
          <w:sz w:val="12"/>
          <w:szCs w:val="10"/>
        </w:rPr>
      </w:pPr>
    </w:p>
    <w:sectPr w:rsidR="0030317D" w:rsidRPr="00E35781" w:rsidSect="00B72026">
      <w:pgSz w:w="16838" w:h="11906" w:orient="landscape" w:code="9"/>
      <w:pgMar w:top="567" w:right="567" w:bottom="680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7F" w:rsidRDefault="00E1187F" w:rsidP="0048727F">
      <w:pPr>
        <w:spacing w:line="240" w:lineRule="auto"/>
      </w:pPr>
      <w:r>
        <w:separator/>
      </w:r>
    </w:p>
  </w:endnote>
  <w:endnote w:type="continuationSeparator" w:id="0">
    <w:p w:rsidR="00E1187F" w:rsidRDefault="00E1187F" w:rsidP="00487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7F" w:rsidRDefault="00E1187F" w:rsidP="0048727F">
      <w:pPr>
        <w:spacing w:line="240" w:lineRule="auto"/>
      </w:pPr>
      <w:r>
        <w:separator/>
      </w:r>
    </w:p>
  </w:footnote>
  <w:footnote w:type="continuationSeparator" w:id="0">
    <w:p w:rsidR="00E1187F" w:rsidRDefault="00E1187F" w:rsidP="004872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422573E"/>
    <w:multiLevelType w:val="hybridMultilevel"/>
    <w:tmpl w:val="6046EBE2"/>
    <w:lvl w:ilvl="0" w:tplc="0809000F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821D5B"/>
    <w:multiLevelType w:val="hybridMultilevel"/>
    <w:tmpl w:val="CF265D7E"/>
    <w:lvl w:ilvl="0" w:tplc="3C5CE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F96"/>
    <w:multiLevelType w:val="hybridMultilevel"/>
    <w:tmpl w:val="3B5C865C"/>
    <w:lvl w:ilvl="0" w:tplc="31227462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0E5"/>
    <w:multiLevelType w:val="hybridMultilevel"/>
    <w:tmpl w:val="7966B184"/>
    <w:lvl w:ilvl="0" w:tplc="B7B410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48"/>
    <w:rsid w:val="00017D6A"/>
    <w:rsid w:val="0002256A"/>
    <w:rsid w:val="000354B6"/>
    <w:rsid w:val="000A0892"/>
    <w:rsid w:val="000F51E7"/>
    <w:rsid w:val="001224C5"/>
    <w:rsid w:val="00122EA7"/>
    <w:rsid w:val="00126032"/>
    <w:rsid w:val="001636B8"/>
    <w:rsid w:val="0019476F"/>
    <w:rsid w:val="00196C07"/>
    <w:rsid w:val="001B1B87"/>
    <w:rsid w:val="001D1401"/>
    <w:rsid w:val="001D628B"/>
    <w:rsid w:val="00227261"/>
    <w:rsid w:val="00255C15"/>
    <w:rsid w:val="00273BC9"/>
    <w:rsid w:val="00283CF8"/>
    <w:rsid w:val="00294139"/>
    <w:rsid w:val="002A0826"/>
    <w:rsid w:val="002C4A0A"/>
    <w:rsid w:val="002F05BD"/>
    <w:rsid w:val="00300113"/>
    <w:rsid w:val="0030317D"/>
    <w:rsid w:val="00305BDE"/>
    <w:rsid w:val="003322AC"/>
    <w:rsid w:val="0033520A"/>
    <w:rsid w:val="00356DF5"/>
    <w:rsid w:val="00357D94"/>
    <w:rsid w:val="003A592F"/>
    <w:rsid w:val="003B0412"/>
    <w:rsid w:val="003B05C8"/>
    <w:rsid w:val="003F4AD6"/>
    <w:rsid w:val="0042169B"/>
    <w:rsid w:val="004303D0"/>
    <w:rsid w:val="0044081D"/>
    <w:rsid w:val="004561A8"/>
    <w:rsid w:val="004768A1"/>
    <w:rsid w:val="004834BE"/>
    <w:rsid w:val="0048727F"/>
    <w:rsid w:val="00487A4B"/>
    <w:rsid w:val="004F4F9C"/>
    <w:rsid w:val="005053CB"/>
    <w:rsid w:val="00505F0A"/>
    <w:rsid w:val="005369ED"/>
    <w:rsid w:val="00537392"/>
    <w:rsid w:val="00554651"/>
    <w:rsid w:val="00571449"/>
    <w:rsid w:val="00571B3C"/>
    <w:rsid w:val="00594ED5"/>
    <w:rsid w:val="005B6CD2"/>
    <w:rsid w:val="005C3FD7"/>
    <w:rsid w:val="005D1445"/>
    <w:rsid w:val="005D7544"/>
    <w:rsid w:val="005E6BA9"/>
    <w:rsid w:val="005F4128"/>
    <w:rsid w:val="005F4827"/>
    <w:rsid w:val="00632C2C"/>
    <w:rsid w:val="006566FF"/>
    <w:rsid w:val="00672A48"/>
    <w:rsid w:val="006C5705"/>
    <w:rsid w:val="006F48D4"/>
    <w:rsid w:val="00700C89"/>
    <w:rsid w:val="00721E65"/>
    <w:rsid w:val="00734661"/>
    <w:rsid w:val="00754B99"/>
    <w:rsid w:val="00755B35"/>
    <w:rsid w:val="007F100A"/>
    <w:rsid w:val="00803EC0"/>
    <w:rsid w:val="0081130A"/>
    <w:rsid w:val="00825C6D"/>
    <w:rsid w:val="00834615"/>
    <w:rsid w:val="008409F6"/>
    <w:rsid w:val="00845613"/>
    <w:rsid w:val="008775F2"/>
    <w:rsid w:val="0088690F"/>
    <w:rsid w:val="0089499D"/>
    <w:rsid w:val="00896C70"/>
    <w:rsid w:val="008A2473"/>
    <w:rsid w:val="008A4ABD"/>
    <w:rsid w:val="009214E8"/>
    <w:rsid w:val="00932661"/>
    <w:rsid w:val="00936456"/>
    <w:rsid w:val="00956429"/>
    <w:rsid w:val="009A3F65"/>
    <w:rsid w:val="009B008F"/>
    <w:rsid w:val="009B7483"/>
    <w:rsid w:val="009D0F91"/>
    <w:rsid w:val="009F0BB6"/>
    <w:rsid w:val="009F68B5"/>
    <w:rsid w:val="00A123C3"/>
    <w:rsid w:val="00A162D0"/>
    <w:rsid w:val="00A2511C"/>
    <w:rsid w:val="00A25829"/>
    <w:rsid w:val="00A27BA8"/>
    <w:rsid w:val="00A322B5"/>
    <w:rsid w:val="00A32F31"/>
    <w:rsid w:val="00A37FA6"/>
    <w:rsid w:val="00A67602"/>
    <w:rsid w:val="00AA43C2"/>
    <w:rsid w:val="00AB29FB"/>
    <w:rsid w:val="00AC246A"/>
    <w:rsid w:val="00AC2DE2"/>
    <w:rsid w:val="00B04C35"/>
    <w:rsid w:val="00B20A06"/>
    <w:rsid w:val="00B45E1B"/>
    <w:rsid w:val="00B72026"/>
    <w:rsid w:val="00B72384"/>
    <w:rsid w:val="00BB1C3E"/>
    <w:rsid w:val="00BD41BC"/>
    <w:rsid w:val="00BF74BB"/>
    <w:rsid w:val="00C118A3"/>
    <w:rsid w:val="00C50E55"/>
    <w:rsid w:val="00C62BA9"/>
    <w:rsid w:val="00CD4877"/>
    <w:rsid w:val="00CE32CF"/>
    <w:rsid w:val="00D14242"/>
    <w:rsid w:val="00D44026"/>
    <w:rsid w:val="00D441E9"/>
    <w:rsid w:val="00D44314"/>
    <w:rsid w:val="00D44FBA"/>
    <w:rsid w:val="00D86491"/>
    <w:rsid w:val="00DC15C2"/>
    <w:rsid w:val="00DF108B"/>
    <w:rsid w:val="00E017E3"/>
    <w:rsid w:val="00E1187F"/>
    <w:rsid w:val="00E25181"/>
    <w:rsid w:val="00E35781"/>
    <w:rsid w:val="00E37CA3"/>
    <w:rsid w:val="00E55F44"/>
    <w:rsid w:val="00E609B3"/>
    <w:rsid w:val="00E753DA"/>
    <w:rsid w:val="00E80256"/>
    <w:rsid w:val="00E95A1C"/>
    <w:rsid w:val="00EC78CC"/>
    <w:rsid w:val="00ED5A52"/>
    <w:rsid w:val="00EE1C45"/>
    <w:rsid w:val="00EF1986"/>
    <w:rsid w:val="00F075DC"/>
    <w:rsid w:val="00F100F2"/>
    <w:rsid w:val="00F20BE4"/>
    <w:rsid w:val="00F46B94"/>
    <w:rsid w:val="00F80A0C"/>
    <w:rsid w:val="00F8262B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EF61"/>
  <w15:chartTrackingRefBased/>
  <w15:docId w15:val="{015BEFDF-D62D-4ACD-9FF0-44A50D0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8456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D3A7-C294-4D2B-8F6C-8EA535FF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McNulty</dc:creator>
  <cp:keywords/>
  <dc:description/>
  <cp:lastModifiedBy>McNulty, James</cp:lastModifiedBy>
  <cp:revision>32</cp:revision>
  <dcterms:created xsi:type="dcterms:W3CDTF">2019-08-06T15:02:00Z</dcterms:created>
  <dcterms:modified xsi:type="dcterms:W3CDTF">2020-01-23T16:24:00Z</dcterms:modified>
</cp:coreProperties>
</file>